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5ADE" w14:textId="24E9A3EF" w:rsidR="009A6AAE" w:rsidRPr="00BF2B4F" w:rsidRDefault="009A6AAE" w:rsidP="00BF2B4F">
      <w:pPr>
        <w:spacing w:line="360" w:lineRule="auto"/>
        <w:jc w:val="center"/>
        <w:rPr>
          <w:rFonts w:ascii="Garamond" w:hAnsi="Garamond"/>
          <w:b/>
          <w:bCs/>
        </w:rPr>
      </w:pPr>
      <w:r w:rsidRPr="00BF2B4F">
        <w:rPr>
          <w:rFonts w:ascii="Garamond" w:hAnsi="Garamond"/>
          <w:b/>
          <w:bCs/>
        </w:rPr>
        <w:t>CASAMENTO HOMOAFETIVO E POTENCIAL RESTRIÇÃO LEGISLATIVA</w:t>
      </w:r>
    </w:p>
    <w:p w14:paraId="6C3EE59D" w14:textId="77777777" w:rsidR="009A6AAE" w:rsidRPr="00BF2B4F" w:rsidRDefault="009A6AAE" w:rsidP="00BF2B4F">
      <w:pPr>
        <w:spacing w:line="360" w:lineRule="auto"/>
        <w:jc w:val="both"/>
        <w:rPr>
          <w:rFonts w:ascii="Garamond" w:hAnsi="Garamond"/>
        </w:rPr>
      </w:pPr>
    </w:p>
    <w:p w14:paraId="43FBB8B0" w14:textId="6698225F" w:rsidR="009A6AAE" w:rsidRPr="00BF2B4F" w:rsidRDefault="009A6AAE" w:rsidP="00BF2B4F">
      <w:pPr>
        <w:spacing w:line="360" w:lineRule="auto"/>
        <w:jc w:val="right"/>
        <w:rPr>
          <w:rFonts w:ascii="Garamond" w:hAnsi="Garamond"/>
          <w:b/>
          <w:bCs/>
        </w:rPr>
      </w:pPr>
      <w:r w:rsidRPr="00BF2B4F">
        <w:rPr>
          <w:rFonts w:ascii="Garamond" w:hAnsi="Garamond"/>
          <w:b/>
          <w:bCs/>
        </w:rPr>
        <w:t>Flávio Martins</w:t>
      </w:r>
      <w:r w:rsidR="00BF2B4F">
        <w:rPr>
          <w:rStyle w:val="Refdenotaderodap"/>
          <w:rFonts w:ascii="Garamond" w:hAnsi="Garamond"/>
          <w:b/>
          <w:bCs/>
        </w:rPr>
        <w:footnoteReference w:id="1"/>
      </w:r>
    </w:p>
    <w:p w14:paraId="49A998FC" w14:textId="77777777" w:rsidR="009A6AAE" w:rsidRPr="00BF2B4F" w:rsidRDefault="009A6AAE" w:rsidP="00BF2B4F">
      <w:pPr>
        <w:spacing w:line="360" w:lineRule="auto"/>
        <w:jc w:val="both"/>
        <w:rPr>
          <w:rFonts w:ascii="Garamond" w:hAnsi="Garamond"/>
        </w:rPr>
      </w:pPr>
    </w:p>
    <w:p w14:paraId="68906957" w14:textId="2830F868" w:rsidR="009A6AAE" w:rsidRPr="00BF2B4F" w:rsidRDefault="009A6AAE" w:rsidP="00BF2B4F">
      <w:pPr>
        <w:spacing w:line="360" w:lineRule="auto"/>
        <w:rPr>
          <w:rFonts w:ascii="Garamond" w:hAnsi="Garamond"/>
        </w:rPr>
      </w:pPr>
    </w:p>
    <w:p w14:paraId="40DC3D7D" w14:textId="2B19D9E6" w:rsidR="0047168A" w:rsidRDefault="009A6AAE" w:rsidP="00BF2B4F">
      <w:pPr>
        <w:spacing w:line="360" w:lineRule="auto"/>
        <w:jc w:val="both"/>
        <w:rPr>
          <w:rFonts w:ascii="Garamond" w:hAnsi="Garamond"/>
        </w:rPr>
      </w:pPr>
      <w:r w:rsidRPr="00BF2B4F">
        <w:rPr>
          <w:rFonts w:ascii="Garamond" w:hAnsi="Garamond"/>
        </w:rPr>
        <w:tab/>
      </w:r>
      <w:r w:rsidR="00BF2B4F">
        <w:rPr>
          <w:rFonts w:ascii="Garamond" w:hAnsi="Garamond"/>
        </w:rPr>
        <w:t xml:space="preserve">Em nosso artigo, pretendemos analisar alguns dos projetos de Lei que tramitam no Congresso Nacional brasileiro (como o </w:t>
      </w:r>
      <w:r w:rsidR="008922FE" w:rsidRPr="00BF2B4F">
        <w:rPr>
          <w:rFonts w:ascii="Garamond" w:hAnsi="Garamond"/>
        </w:rPr>
        <w:t>projeto de lei 5.167/09</w:t>
      </w:r>
      <w:r w:rsidR="00BF2B4F">
        <w:rPr>
          <w:rFonts w:ascii="Garamond" w:hAnsi="Garamond"/>
        </w:rPr>
        <w:t>)</w:t>
      </w:r>
      <w:r w:rsidR="008922FE" w:rsidRPr="00BF2B4F">
        <w:rPr>
          <w:rFonts w:ascii="Garamond" w:hAnsi="Garamond"/>
        </w:rPr>
        <w:t>,</w:t>
      </w:r>
      <w:r w:rsidR="00BF2B4F">
        <w:rPr>
          <w:rFonts w:ascii="Garamond" w:hAnsi="Garamond"/>
        </w:rPr>
        <w:t xml:space="preserve"> que tentam restringir o casamento aos casais heterossexuais. </w:t>
      </w:r>
      <w:r w:rsidR="0084271D" w:rsidRPr="00BF2B4F">
        <w:rPr>
          <w:rFonts w:ascii="Garamond" w:hAnsi="Garamond"/>
        </w:rPr>
        <w:t>Projetos de lei dessa natureza, com justificativas bíblicas ou religiosas</w:t>
      </w:r>
      <w:r w:rsidR="0047168A" w:rsidRPr="00BF2B4F">
        <w:rPr>
          <w:rFonts w:ascii="Garamond" w:hAnsi="Garamond"/>
        </w:rPr>
        <w:t xml:space="preserve">, são cada vez mais frequentes e decorrem de um fenômeno já abordado pela doutrina pátria, denominado “constitucionalismo teocrático”, </w:t>
      </w:r>
      <w:r w:rsidR="00BF2B4F">
        <w:rPr>
          <w:rFonts w:ascii="Garamond" w:hAnsi="Garamond"/>
        </w:rPr>
        <w:t>tema que pretendemos enfrentar no nosso artigo</w:t>
      </w:r>
      <w:r w:rsidR="0047168A" w:rsidRPr="00BF2B4F">
        <w:rPr>
          <w:rFonts w:ascii="Garamond" w:hAnsi="Garamond"/>
        </w:rPr>
        <w:t xml:space="preserve">. </w:t>
      </w:r>
    </w:p>
    <w:p w14:paraId="19D6C29B" w14:textId="21B26366" w:rsidR="00057080" w:rsidRDefault="00BF2B4F" w:rsidP="00057080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Além de abordar o tema acima, pretendemos interpretar, à luz dos princípios constitucionais, o conceito contemporâneo de família.</w:t>
      </w:r>
      <w:r w:rsidR="00057080">
        <w:rPr>
          <w:rFonts w:ascii="Garamond" w:hAnsi="Garamond"/>
        </w:rPr>
        <w:t xml:space="preserve"> </w:t>
      </w:r>
      <w:r w:rsidR="00FA334C" w:rsidRPr="00BF2B4F">
        <w:rPr>
          <w:rFonts w:ascii="Garamond" w:hAnsi="Garamond"/>
        </w:rPr>
        <w:t xml:space="preserve">A proteção constitucional da família é, segundo a doutrina constitucional, uma garantia constitucional (e, portanto, uma cláusula pétrea), que pode ser denominada de “garantia institucional”: enquanto as garantias fundamentais referem-se à pessoa, em suas relações particulares, as </w:t>
      </w:r>
      <w:r w:rsidR="00057080">
        <w:rPr>
          <w:rFonts w:ascii="Garamond" w:hAnsi="Garamond"/>
        </w:rPr>
        <w:t>“</w:t>
      </w:r>
      <w:r w:rsidR="00FA334C" w:rsidRPr="00057080">
        <w:rPr>
          <w:rFonts w:ascii="Garamond" w:hAnsi="Garamond"/>
        </w:rPr>
        <w:t>garantias institucionais</w:t>
      </w:r>
      <w:r w:rsidR="00057080">
        <w:rPr>
          <w:rFonts w:ascii="Garamond" w:hAnsi="Garamond"/>
        </w:rPr>
        <w:t>”</w:t>
      </w:r>
      <w:r w:rsidR="00FA334C" w:rsidRPr="00BF2B4F">
        <w:rPr>
          <w:rFonts w:ascii="Garamond" w:hAnsi="Garamond"/>
        </w:rPr>
        <w:t xml:space="preserve"> incidem sobre toda a sociedade. Elas são garantias que têm por objetivo tutelar determinadas instituições de direito público que, devido à sua importância, devem ser protegidas contra a ação erosiva do legislador. </w:t>
      </w:r>
      <w:r w:rsidR="005E288D" w:rsidRPr="00BF2B4F">
        <w:rPr>
          <w:rFonts w:ascii="Garamond" w:hAnsi="Garamond"/>
        </w:rPr>
        <w:t>Não obstante, embora preveja a proteção constitucional da família, a Constitucional não a define. O mesmo ocorre com a proteção constitucional da criança, do adolescente e do jovem. Embora haja inequivocamente a proteção constitucional, a Constituição não estabelece o conceito exato das garantias institucionais sobreditas</w:t>
      </w:r>
      <w:r w:rsidR="002871DB" w:rsidRPr="00BF2B4F">
        <w:rPr>
          <w:rFonts w:ascii="Garamond" w:hAnsi="Garamond"/>
        </w:rPr>
        <w:t xml:space="preserve">, como a família. </w:t>
      </w:r>
      <w:r w:rsidR="00057080">
        <w:rPr>
          <w:rFonts w:ascii="Garamond" w:hAnsi="Garamond"/>
        </w:rPr>
        <w:t>Esse é um dos principais problemas a serem enfrentados no artigo</w:t>
      </w:r>
      <w:r w:rsidR="00057080">
        <w:rPr>
          <w:rFonts w:ascii="Garamond" w:hAnsi="Garamond"/>
        </w:rPr>
        <w:t xml:space="preserve">. </w:t>
      </w:r>
    </w:p>
    <w:p w14:paraId="086BB4DE" w14:textId="539C0656" w:rsidR="00282E5C" w:rsidRPr="00BF2B4F" w:rsidRDefault="00057080" w:rsidP="00057080">
      <w:pPr>
        <w:spacing w:line="360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Dessa maneira, nosso objetivo é chegar a um conceito contemporâneo de família, de modo a verificar</w:t>
      </w:r>
      <w:r>
        <w:rPr>
          <w:rFonts w:ascii="Garamond" w:hAnsi="Garamond"/>
        </w:rPr>
        <w:t xml:space="preserve"> os limites das possíveis restrições infraconstitucionais que poderão ser feitas ao casamento</w:t>
      </w:r>
      <w:r>
        <w:rPr>
          <w:rFonts w:ascii="Garamond" w:hAnsi="Garamond"/>
        </w:rPr>
        <w:t xml:space="preserve">, já que </w:t>
      </w:r>
      <w:r w:rsidR="00282E5C" w:rsidRPr="00BF2B4F">
        <w:rPr>
          <w:rFonts w:ascii="Garamond" w:hAnsi="Garamond"/>
        </w:rPr>
        <w:t xml:space="preserve">as leis infraconstitucionais existentes devem ser interpretadas à luz dos valores e princípios constitucionais que norteiam a família. Outrossim, novas leis infraconstitucionais que atentarem contra esses valores, serão declaradas inconstitucionais, por serem inválidas. Vários são os argumentos jurídicos possíveis, portanto, para se declarar inconstitucional uma lei que tente vedar o casamento entre pessoas do mesmo sexo. </w:t>
      </w:r>
    </w:p>
    <w:p w14:paraId="164A779A" w14:textId="41DB1E12" w:rsidR="002871DB" w:rsidRPr="00BF2B4F" w:rsidRDefault="002871DB" w:rsidP="00BF2B4F">
      <w:pPr>
        <w:spacing w:line="360" w:lineRule="auto"/>
        <w:jc w:val="both"/>
        <w:rPr>
          <w:rFonts w:ascii="Garamond" w:hAnsi="Garamond"/>
        </w:rPr>
      </w:pPr>
      <w:r w:rsidRPr="00BF2B4F">
        <w:rPr>
          <w:rFonts w:ascii="Garamond" w:hAnsi="Garamond"/>
        </w:rPr>
        <w:tab/>
      </w:r>
    </w:p>
    <w:p w14:paraId="25DC8519" w14:textId="77777777" w:rsidR="00FA334C" w:rsidRPr="00BF2B4F" w:rsidRDefault="00FA334C" w:rsidP="00BF2B4F">
      <w:pPr>
        <w:spacing w:line="360" w:lineRule="auto"/>
        <w:jc w:val="both"/>
        <w:rPr>
          <w:rFonts w:ascii="Garamond" w:hAnsi="Garamond"/>
        </w:rPr>
      </w:pPr>
    </w:p>
    <w:p w14:paraId="2A02F592" w14:textId="77777777" w:rsidR="00FA334C" w:rsidRPr="00BF2B4F" w:rsidRDefault="00FA334C" w:rsidP="00BF2B4F">
      <w:pPr>
        <w:spacing w:line="360" w:lineRule="auto"/>
        <w:jc w:val="both"/>
        <w:rPr>
          <w:rFonts w:ascii="Garamond" w:hAnsi="Garamond"/>
        </w:rPr>
      </w:pPr>
    </w:p>
    <w:p w14:paraId="7746D292" w14:textId="77777777" w:rsidR="005D0371" w:rsidRPr="00BF2B4F" w:rsidRDefault="005D0371" w:rsidP="00BF2B4F">
      <w:pPr>
        <w:spacing w:line="360" w:lineRule="auto"/>
        <w:jc w:val="both"/>
        <w:rPr>
          <w:rFonts w:ascii="Garamond" w:hAnsi="Garamond"/>
        </w:rPr>
      </w:pPr>
    </w:p>
    <w:p w14:paraId="3F379904" w14:textId="77777777" w:rsidR="005D0371" w:rsidRPr="00BF2B4F" w:rsidRDefault="005D0371" w:rsidP="00BF2B4F">
      <w:pPr>
        <w:spacing w:line="360" w:lineRule="auto"/>
        <w:jc w:val="both"/>
        <w:rPr>
          <w:rFonts w:ascii="Garamond" w:hAnsi="Garamond"/>
        </w:rPr>
      </w:pPr>
    </w:p>
    <w:p w14:paraId="761B2527" w14:textId="1ACD9876" w:rsidR="00352AC4" w:rsidRPr="00BF2B4F" w:rsidRDefault="00BF2B4F" w:rsidP="00BF2B4F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A Metodologia que utilizaremos em nosso artigo é a de revisão bibliográfica e jurisprudencial. Pretendemos examinar artigos e livros que tratam sobre o Direito de Família, sob a luz da Constituição, bem como analisar a jurisprudência dos Tribunais Superiores, especialmente do Supremo Tribunal Federal. </w:t>
      </w:r>
    </w:p>
    <w:p w14:paraId="34FDE880" w14:textId="30A6B3DA" w:rsidR="008922FE" w:rsidRPr="00BF2B4F" w:rsidRDefault="008922FE" w:rsidP="00BF2B4F">
      <w:pPr>
        <w:spacing w:line="360" w:lineRule="auto"/>
        <w:jc w:val="both"/>
        <w:rPr>
          <w:rFonts w:ascii="Garamond" w:hAnsi="Garamond"/>
        </w:rPr>
      </w:pPr>
    </w:p>
    <w:sectPr w:rsidR="008922FE" w:rsidRPr="00BF2B4F" w:rsidSect="00471EE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EC6C" w14:textId="77777777" w:rsidR="00471EEC" w:rsidRDefault="00471EEC" w:rsidP="009A6AAE">
      <w:r>
        <w:separator/>
      </w:r>
    </w:p>
  </w:endnote>
  <w:endnote w:type="continuationSeparator" w:id="0">
    <w:p w14:paraId="18C1EEE7" w14:textId="77777777" w:rsidR="00471EEC" w:rsidRDefault="00471EEC" w:rsidP="009A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AB42" w14:textId="77777777" w:rsidR="00471EEC" w:rsidRDefault="00471EEC" w:rsidP="009A6AAE">
      <w:r>
        <w:separator/>
      </w:r>
    </w:p>
  </w:footnote>
  <w:footnote w:type="continuationSeparator" w:id="0">
    <w:p w14:paraId="27367990" w14:textId="77777777" w:rsidR="00471EEC" w:rsidRDefault="00471EEC" w:rsidP="009A6AAE">
      <w:r>
        <w:continuationSeparator/>
      </w:r>
    </w:p>
  </w:footnote>
  <w:footnote w:id="1">
    <w:p w14:paraId="756B9596" w14:textId="36297CCD" w:rsidR="00BF2B4F" w:rsidRDefault="00BF2B4F">
      <w:pPr>
        <w:pStyle w:val="Textodenotaderodap"/>
      </w:pPr>
      <w:r>
        <w:rPr>
          <w:rStyle w:val="Refdenotaderodap"/>
        </w:rPr>
        <w:footnoteRef/>
      </w:r>
      <w:r>
        <w:t xml:space="preserve"> Pós-doutor em Direito Constitucional pela Universidade de Santiago de Compostela. Coordenador do curso de Mestrado em Direito da UNIFIEO. e-mail: falecom@professorflaviomartins.com.br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AE"/>
    <w:rsid w:val="00014E84"/>
    <w:rsid w:val="00057080"/>
    <w:rsid w:val="00224FBB"/>
    <w:rsid w:val="00282E5C"/>
    <w:rsid w:val="00285595"/>
    <w:rsid w:val="002871DB"/>
    <w:rsid w:val="002B31D3"/>
    <w:rsid w:val="002F4AE5"/>
    <w:rsid w:val="003271DD"/>
    <w:rsid w:val="00352AC4"/>
    <w:rsid w:val="003B27C8"/>
    <w:rsid w:val="003F73D7"/>
    <w:rsid w:val="0047168A"/>
    <w:rsid w:val="00471EEC"/>
    <w:rsid w:val="004D45CE"/>
    <w:rsid w:val="005D0371"/>
    <w:rsid w:val="005E288D"/>
    <w:rsid w:val="007C2A03"/>
    <w:rsid w:val="00826B86"/>
    <w:rsid w:val="0084271D"/>
    <w:rsid w:val="0084600F"/>
    <w:rsid w:val="0088483A"/>
    <w:rsid w:val="008922FE"/>
    <w:rsid w:val="00970CAA"/>
    <w:rsid w:val="009A6AAE"/>
    <w:rsid w:val="00A44AEF"/>
    <w:rsid w:val="00A8769C"/>
    <w:rsid w:val="00A90553"/>
    <w:rsid w:val="00AD5548"/>
    <w:rsid w:val="00B017A7"/>
    <w:rsid w:val="00BF08E1"/>
    <w:rsid w:val="00BF2B4F"/>
    <w:rsid w:val="00C65089"/>
    <w:rsid w:val="00E1520A"/>
    <w:rsid w:val="00EE7D53"/>
    <w:rsid w:val="00FA334C"/>
    <w:rsid w:val="00FB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7C4C71"/>
  <w15:chartTrackingRefBased/>
  <w15:docId w15:val="{9523F716-F18A-D948-B7B2-EFB38144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6AA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6AA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6AA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922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Martins</dc:creator>
  <cp:keywords/>
  <dc:description/>
  <cp:lastModifiedBy>Flávio Martins</cp:lastModifiedBy>
  <cp:revision>2</cp:revision>
  <cp:lastPrinted>2023-10-12T17:17:00Z</cp:lastPrinted>
  <dcterms:created xsi:type="dcterms:W3CDTF">2024-01-15T18:26:00Z</dcterms:created>
  <dcterms:modified xsi:type="dcterms:W3CDTF">2024-01-15T18:26:00Z</dcterms:modified>
</cp:coreProperties>
</file>